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02" w:rsidRDefault="00131E4E" w:rsidP="00671D02">
      <w:pPr>
        <w:spacing w:after="0"/>
      </w:pPr>
      <w:bookmarkStart w:id="0" w:name="_GoBack"/>
      <w:bookmarkEnd w:id="0"/>
      <w:r w:rsidRPr="00CB6A6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E8D9482" wp14:editId="18874773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385695" cy="15894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DA Mentoring Progra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285" cy="159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D02" w:rsidRDefault="00671D02" w:rsidP="00671D02">
      <w:pPr>
        <w:spacing w:after="0"/>
      </w:pPr>
    </w:p>
    <w:p w:rsidR="00671D02" w:rsidRDefault="00671D02" w:rsidP="00671D02">
      <w:pPr>
        <w:spacing w:after="0"/>
      </w:pPr>
    </w:p>
    <w:p w:rsidR="00671D02" w:rsidRDefault="00671D02" w:rsidP="00671D02">
      <w:pPr>
        <w:spacing w:after="0"/>
      </w:pPr>
    </w:p>
    <w:p w:rsidR="00671D02" w:rsidRDefault="00671D02" w:rsidP="00671D02">
      <w:pPr>
        <w:spacing w:after="0"/>
      </w:pPr>
    </w:p>
    <w:p w:rsidR="00671D02" w:rsidRDefault="00671D02" w:rsidP="00671D02">
      <w:pPr>
        <w:spacing w:after="0"/>
      </w:pPr>
    </w:p>
    <w:p w:rsidR="00671D02" w:rsidRDefault="00671D02" w:rsidP="00671D02">
      <w:pPr>
        <w:spacing w:after="0"/>
      </w:pPr>
    </w:p>
    <w:p w:rsidR="009D25D4" w:rsidRDefault="009D25D4" w:rsidP="00FE1E23">
      <w:pPr>
        <w:spacing w:after="0" w:line="240" w:lineRule="auto"/>
      </w:pPr>
    </w:p>
    <w:p w:rsidR="00FE1E23" w:rsidRDefault="00FE1E23" w:rsidP="009D25D4">
      <w:pPr>
        <w:spacing w:after="0" w:line="240" w:lineRule="auto"/>
        <w:rPr>
          <w:sz w:val="24"/>
          <w:szCs w:val="24"/>
        </w:rPr>
      </w:pPr>
    </w:p>
    <w:p w:rsidR="00DB22A9" w:rsidRPr="009D25D4" w:rsidRDefault="00DB22A9" w:rsidP="009D25D4">
      <w:pPr>
        <w:spacing w:after="0" w:line="240" w:lineRule="auto"/>
        <w:rPr>
          <w:sz w:val="24"/>
          <w:szCs w:val="24"/>
        </w:rPr>
      </w:pPr>
      <w:r w:rsidRPr="009D25D4">
        <w:rPr>
          <w:sz w:val="24"/>
          <w:szCs w:val="24"/>
        </w:rPr>
        <w:t xml:space="preserve">The American Choral Directors Association is focusing on mentoring as a way to assist our membership in </w:t>
      </w:r>
      <w:r w:rsidR="00C71E05">
        <w:rPr>
          <w:sz w:val="24"/>
          <w:szCs w:val="24"/>
        </w:rPr>
        <w:t>encouraging lifelong professional growth and identifying resources and allies.</w:t>
      </w:r>
    </w:p>
    <w:p w:rsidR="009D25D4" w:rsidRPr="009D25D4" w:rsidRDefault="009D25D4" w:rsidP="00C71E05">
      <w:pPr>
        <w:tabs>
          <w:tab w:val="left" w:pos="3420"/>
        </w:tabs>
        <w:spacing w:after="0" w:line="240" w:lineRule="auto"/>
        <w:rPr>
          <w:sz w:val="24"/>
          <w:szCs w:val="24"/>
        </w:rPr>
      </w:pPr>
    </w:p>
    <w:p w:rsidR="006F2198" w:rsidRPr="009D25D4" w:rsidRDefault="006F2198" w:rsidP="009D25D4">
      <w:pPr>
        <w:spacing w:after="0" w:line="240" w:lineRule="auto"/>
        <w:rPr>
          <w:b/>
          <w:sz w:val="24"/>
          <w:szCs w:val="24"/>
        </w:rPr>
      </w:pPr>
      <w:r w:rsidRPr="009D25D4">
        <w:rPr>
          <w:b/>
          <w:sz w:val="24"/>
          <w:szCs w:val="24"/>
        </w:rPr>
        <w:t>Who Can Participate?</w:t>
      </w:r>
    </w:p>
    <w:p w:rsidR="006F2198" w:rsidRPr="009D25D4" w:rsidRDefault="00DB22A9" w:rsidP="009D25D4">
      <w:pPr>
        <w:spacing w:after="0" w:line="240" w:lineRule="auto"/>
        <w:rPr>
          <w:sz w:val="24"/>
          <w:szCs w:val="24"/>
        </w:rPr>
      </w:pPr>
      <w:r w:rsidRPr="009D25D4">
        <w:rPr>
          <w:sz w:val="24"/>
          <w:szCs w:val="24"/>
        </w:rPr>
        <w:t>The American Choral Directors Association (</w:t>
      </w:r>
      <w:r w:rsidRPr="009D25D4">
        <w:rPr>
          <w:rStyle w:val="caps"/>
          <w:rFonts w:cs="Tahoma"/>
          <w:color w:val="444444"/>
          <w:sz w:val="24"/>
          <w:szCs w:val="24"/>
        </w:rPr>
        <w:t>ACDA</w:t>
      </w:r>
      <w:r w:rsidRPr="009D25D4">
        <w:rPr>
          <w:sz w:val="24"/>
          <w:szCs w:val="24"/>
        </w:rPr>
        <w:t>) Mentoring Program is open to</w:t>
      </w:r>
      <w:r w:rsidR="00CB6A69" w:rsidRPr="009D25D4">
        <w:rPr>
          <w:sz w:val="24"/>
          <w:szCs w:val="24"/>
        </w:rPr>
        <w:t xml:space="preserve"> </w:t>
      </w:r>
      <w:r w:rsidRPr="009D25D4">
        <w:rPr>
          <w:rStyle w:val="caps"/>
          <w:rFonts w:cs="Tahoma"/>
          <w:color w:val="444444"/>
          <w:sz w:val="24"/>
          <w:szCs w:val="24"/>
        </w:rPr>
        <w:t>ACDA</w:t>
      </w:r>
      <w:r w:rsidR="00CB6A69" w:rsidRPr="009D25D4">
        <w:rPr>
          <w:rStyle w:val="apple-converted-space"/>
          <w:color w:val="444444"/>
          <w:sz w:val="24"/>
          <w:szCs w:val="24"/>
        </w:rPr>
        <w:t xml:space="preserve"> </w:t>
      </w:r>
      <w:r w:rsidRPr="009D25D4">
        <w:rPr>
          <w:sz w:val="24"/>
          <w:szCs w:val="24"/>
        </w:rPr>
        <w:t xml:space="preserve">members across the country. The program is </w:t>
      </w:r>
      <w:r w:rsidR="00131E4E" w:rsidRPr="009D25D4">
        <w:rPr>
          <w:sz w:val="24"/>
          <w:szCs w:val="24"/>
        </w:rPr>
        <w:t>available</w:t>
      </w:r>
      <w:r w:rsidRPr="009D25D4">
        <w:rPr>
          <w:sz w:val="24"/>
          <w:szCs w:val="24"/>
        </w:rPr>
        <w:t xml:space="preserve"> to all students, choral teachers, and choral conductors, whether employed or still searching for a position. Mentors and</w:t>
      </w:r>
      <w:r w:rsidR="00BE1523" w:rsidRPr="009D25D4">
        <w:rPr>
          <w:sz w:val="24"/>
          <w:szCs w:val="24"/>
        </w:rPr>
        <w:t xml:space="preserve"> mentees (or </w:t>
      </w:r>
      <w:r w:rsidR="00C71E05" w:rsidRPr="009D25D4">
        <w:rPr>
          <w:sz w:val="24"/>
          <w:szCs w:val="24"/>
        </w:rPr>
        <w:t>protégés</w:t>
      </w:r>
      <w:r w:rsidR="00BE1523" w:rsidRPr="009D25D4">
        <w:rPr>
          <w:sz w:val="24"/>
          <w:szCs w:val="24"/>
        </w:rPr>
        <w:t xml:space="preserve">) must </w:t>
      </w:r>
      <w:r w:rsidRPr="009D25D4">
        <w:rPr>
          <w:sz w:val="24"/>
          <w:szCs w:val="24"/>
        </w:rPr>
        <w:t>be ACDA members (Acti</w:t>
      </w:r>
      <w:r w:rsidR="00BE1523" w:rsidRPr="009D25D4">
        <w:rPr>
          <w:sz w:val="24"/>
          <w:szCs w:val="24"/>
        </w:rPr>
        <w:t>ve, Student, Retired, or Life</w:t>
      </w:r>
      <w:r w:rsidR="006F2198" w:rsidRPr="009D25D4">
        <w:rPr>
          <w:sz w:val="24"/>
          <w:szCs w:val="24"/>
        </w:rPr>
        <w:t xml:space="preserve"> categories all qualify</w:t>
      </w:r>
      <w:r w:rsidR="00BE1523" w:rsidRPr="009D25D4">
        <w:rPr>
          <w:sz w:val="24"/>
          <w:szCs w:val="24"/>
        </w:rPr>
        <w:t xml:space="preserve">). </w:t>
      </w:r>
    </w:p>
    <w:p w:rsidR="009D25D4" w:rsidRPr="009D25D4" w:rsidRDefault="009D25D4" w:rsidP="009D25D4">
      <w:pPr>
        <w:spacing w:after="0" w:line="240" w:lineRule="auto"/>
        <w:rPr>
          <w:sz w:val="24"/>
          <w:szCs w:val="24"/>
        </w:rPr>
      </w:pPr>
    </w:p>
    <w:p w:rsidR="003C6F40" w:rsidRPr="009D25D4" w:rsidRDefault="00884336" w:rsidP="009D25D4">
      <w:pPr>
        <w:spacing w:after="0" w:line="240" w:lineRule="auto"/>
        <w:rPr>
          <w:b/>
          <w:sz w:val="24"/>
          <w:szCs w:val="24"/>
        </w:rPr>
      </w:pPr>
      <w:r w:rsidRPr="009D25D4">
        <w:rPr>
          <w:b/>
          <w:sz w:val="24"/>
          <w:szCs w:val="24"/>
        </w:rPr>
        <w:t xml:space="preserve">To </w:t>
      </w:r>
      <w:r w:rsidR="009D25D4" w:rsidRPr="009D25D4">
        <w:rPr>
          <w:b/>
          <w:sz w:val="24"/>
          <w:szCs w:val="24"/>
        </w:rPr>
        <w:t>Get Started</w:t>
      </w:r>
    </w:p>
    <w:p w:rsidR="006F2198" w:rsidRDefault="00BE1523" w:rsidP="009D25D4">
      <w:pPr>
        <w:spacing w:after="0" w:line="240" w:lineRule="auto"/>
        <w:rPr>
          <w:sz w:val="24"/>
          <w:szCs w:val="24"/>
        </w:rPr>
      </w:pPr>
      <w:r w:rsidRPr="009D25D4">
        <w:rPr>
          <w:sz w:val="24"/>
          <w:szCs w:val="24"/>
        </w:rPr>
        <w:t>Mentees register</w:t>
      </w:r>
      <w:r w:rsidR="003C6F40" w:rsidRPr="009D25D4">
        <w:rPr>
          <w:sz w:val="24"/>
          <w:szCs w:val="24"/>
        </w:rPr>
        <w:t xml:space="preserve"> online</w:t>
      </w:r>
      <w:r w:rsidRPr="009D25D4">
        <w:rPr>
          <w:sz w:val="24"/>
          <w:szCs w:val="24"/>
        </w:rPr>
        <w:t>, are approved (</w:t>
      </w:r>
      <w:r w:rsidR="00596B8B">
        <w:rPr>
          <w:sz w:val="24"/>
          <w:szCs w:val="24"/>
        </w:rPr>
        <w:t>once</w:t>
      </w:r>
      <w:r w:rsidRPr="009D25D4">
        <w:rPr>
          <w:sz w:val="24"/>
          <w:szCs w:val="24"/>
        </w:rPr>
        <w:t xml:space="preserve"> we verify their membership), review the </w:t>
      </w:r>
      <w:r w:rsidRPr="009D25D4">
        <w:rPr>
          <w:i/>
          <w:sz w:val="24"/>
          <w:szCs w:val="24"/>
        </w:rPr>
        <w:t>ACDA Mentoring Guide</w:t>
      </w:r>
      <w:r w:rsidRPr="009D25D4">
        <w:rPr>
          <w:sz w:val="24"/>
          <w:szCs w:val="24"/>
        </w:rPr>
        <w:t xml:space="preserve"> to understand what the program is, and then fill out an online profile. </w:t>
      </w:r>
      <w:r w:rsidR="009D25D4" w:rsidRPr="009D25D4">
        <w:rPr>
          <w:sz w:val="24"/>
          <w:szCs w:val="24"/>
        </w:rPr>
        <w:t>Mentees must re-enrol</w:t>
      </w:r>
      <w:r w:rsidR="00C93884">
        <w:rPr>
          <w:sz w:val="24"/>
          <w:szCs w:val="24"/>
        </w:rPr>
        <w:t>l in each new mentoring session they would like to participate in</w:t>
      </w:r>
      <w:r w:rsidR="009D25D4" w:rsidRPr="009D25D4">
        <w:rPr>
          <w:sz w:val="24"/>
          <w:szCs w:val="24"/>
        </w:rPr>
        <w:t>.</w:t>
      </w:r>
    </w:p>
    <w:p w:rsidR="00C93884" w:rsidRPr="009D25D4" w:rsidRDefault="00C93884" w:rsidP="009D25D4">
      <w:pPr>
        <w:spacing w:after="0" w:line="240" w:lineRule="auto"/>
        <w:rPr>
          <w:sz w:val="24"/>
          <w:szCs w:val="24"/>
        </w:rPr>
      </w:pPr>
    </w:p>
    <w:p w:rsidR="00DB22A9" w:rsidRPr="009D25D4" w:rsidRDefault="00C93884" w:rsidP="009D25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Mentors register</w:t>
      </w:r>
      <w:r w:rsidR="006F2198" w:rsidRPr="009D25D4">
        <w:rPr>
          <w:sz w:val="24"/>
          <w:szCs w:val="24"/>
        </w:rPr>
        <w:t xml:space="preserve">, </w:t>
      </w:r>
      <w:r w:rsidR="00596B8B">
        <w:rPr>
          <w:sz w:val="24"/>
          <w:szCs w:val="24"/>
        </w:rPr>
        <w:t xml:space="preserve">and then </w:t>
      </w:r>
      <w:r w:rsidR="00BE1523" w:rsidRPr="009D25D4">
        <w:rPr>
          <w:sz w:val="24"/>
          <w:szCs w:val="24"/>
        </w:rPr>
        <w:t xml:space="preserve">complete an online profile to become part of the searchable pool of mentors. </w:t>
      </w:r>
      <w:r w:rsidR="006F2198" w:rsidRPr="009D25D4">
        <w:rPr>
          <w:sz w:val="24"/>
          <w:szCs w:val="24"/>
        </w:rPr>
        <w:t>Once mentors register, they stay in the program</w:t>
      </w:r>
      <w:r w:rsidR="009D25D4" w:rsidRPr="009D25D4">
        <w:rPr>
          <w:sz w:val="24"/>
          <w:szCs w:val="24"/>
        </w:rPr>
        <w:t xml:space="preserve"> indefinitely</w:t>
      </w:r>
      <w:r w:rsidR="006F2198" w:rsidRPr="009D25D4">
        <w:rPr>
          <w:sz w:val="24"/>
          <w:szCs w:val="24"/>
        </w:rPr>
        <w:t xml:space="preserve"> – they can take themselves in and out of the searchable pool</w:t>
      </w:r>
      <w:r w:rsidR="00596B8B">
        <w:rPr>
          <w:sz w:val="24"/>
          <w:szCs w:val="24"/>
        </w:rPr>
        <w:t xml:space="preserve"> as they wish</w:t>
      </w:r>
      <w:r w:rsidR="006F2198" w:rsidRPr="009D25D4">
        <w:rPr>
          <w:sz w:val="24"/>
          <w:szCs w:val="24"/>
        </w:rPr>
        <w:t xml:space="preserve">, and identify </w:t>
      </w:r>
      <w:r w:rsidR="00596B8B">
        <w:rPr>
          <w:sz w:val="24"/>
          <w:szCs w:val="24"/>
        </w:rPr>
        <w:t>the maximum number of mentees they are willing to work with at one time</w:t>
      </w:r>
      <w:r w:rsidR="006F2198" w:rsidRPr="009D25D4">
        <w:rPr>
          <w:sz w:val="24"/>
          <w:szCs w:val="24"/>
        </w:rPr>
        <w:t>.</w:t>
      </w:r>
      <w:r>
        <w:rPr>
          <w:sz w:val="24"/>
          <w:szCs w:val="24"/>
        </w:rPr>
        <w:t xml:space="preserve"> The matching program works best when we have many mentors with a variety of interests and experiences. We ask </w:t>
      </w:r>
      <w:r w:rsidR="00596B8B">
        <w:rPr>
          <w:sz w:val="24"/>
          <w:szCs w:val="24"/>
        </w:rPr>
        <w:t>for mentors’</w:t>
      </w:r>
      <w:r>
        <w:rPr>
          <w:sz w:val="24"/>
          <w:szCs w:val="24"/>
        </w:rPr>
        <w:t xml:space="preserve"> patience during the wait for a good match.</w:t>
      </w:r>
    </w:p>
    <w:p w:rsidR="009D25D4" w:rsidRPr="009D25D4" w:rsidRDefault="009D25D4" w:rsidP="009D25D4">
      <w:pPr>
        <w:spacing w:after="0" w:line="240" w:lineRule="auto"/>
        <w:rPr>
          <w:sz w:val="24"/>
          <w:szCs w:val="24"/>
        </w:rPr>
      </w:pPr>
    </w:p>
    <w:p w:rsidR="003C6F40" w:rsidRPr="009D25D4" w:rsidRDefault="003C6F40" w:rsidP="009D25D4">
      <w:pPr>
        <w:spacing w:after="0" w:line="240" w:lineRule="auto"/>
        <w:rPr>
          <w:b/>
          <w:sz w:val="24"/>
          <w:szCs w:val="24"/>
        </w:rPr>
      </w:pPr>
      <w:r w:rsidRPr="009D25D4">
        <w:rPr>
          <w:b/>
          <w:sz w:val="24"/>
          <w:szCs w:val="24"/>
        </w:rPr>
        <w:t>How ACDA Mentoring Works</w:t>
      </w:r>
    </w:p>
    <w:p w:rsidR="00DB22A9" w:rsidRPr="009D25D4" w:rsidRDefault="00596B8B" w:rsidP="009D25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6F2198" w:rsidRPr="009D25D4">
        <w:rPr>
          <w:sz w:val="24"/>
          <w:szCs w:val="24"/>
        </w:rPr>
        <w:t xml:space="preserve"> match process is driven by the mentees</w:t>
      </w:r>
      <w:r>
        <w:rPr>
          <w:sz w:val="24"/>
          <w:szCs w:val="24"/>
        </w:rPr>
        <w:t xml:space="preserve"> - for their protection and to ensure commitment</w:t>
      </w:r>
      <w:r w:rsidR="006F2198" w:rsidRPr="009D25D4">
        <w:rPr>
          <w:sz w:val="24"/>
          <w:szCs w:val="24"/>
        </w:rPr>
        <w:t>. They apply</w:t>
      </w:r>
      <w:r w:rsidR="003C6F40" w:rsidRPr="009D25D4">
        <w:rPr>
          <w:sz w:val="24"/>
          <w:szCs w:val="24"/>
        </w:rPr>
        <w:t xml:space="preserve"> to the program</w:t>
      </w:r>
      <w:r w:rsidR="006F2198" w:rsidRPr="009D25D4">
        <w:rPr>
          <w:sz w:val="24"/>
          <w:szCs w:val="24"/>
        </w:rPr>
        <w:t>, search the pool, and request a mentor.</w:t>
      </w:r>
      <w:r w:rsidR="003C6F40" w:rsidRPr="009D25D4">
        <w:rPr>
          <w:sz w:val="24"/>
          <w:szCs w:val="24"/>
        </w:rPr>
        <w:t xml:space="preserve"> Mentors are notified when someone requests them</w:t>
      </w:r>
      <w:r w:rsidR="009D25D4" w:rsidRPr="009D25D4">
        <w:rPr>
          <w:sz w:val="24"/>
          <w:szCs w:val="24"/>
        </w:rPr>
        <w:t>. T</w:t>
      </w:r>
      <w:r w:rsidR="003C6F40" w:rsidRPr="009D25D4">
        <w:rPr>
          <w:sz w:val="24"/>
          <w:szCs w:val="24"/>
        </w:rPr>
        <w:t xml:space="preserve">hey </w:t>
      </w:r>
      <w:r w:rsidR="009D25D4" w:rsidRPr="009D25D4">
        <w:rPr>
          <w:sz w:val="24"/>
          <w:szCs w:val="24"/>
        </w:rPr>
        <w:t xml:space="preserve">then </w:t>
      </w:r>
      <w:r w:rsidR="003C6F40" w:rsidRPr="009D25D4">
        <w:rPr>
          <w:sz w:val="24"/>
          <w:szCs w:val="24"/>
        </w:rPr>
        <w:t xml:space="preserve">review the mentee’s profile, and decide whether to accept or decline the match. Up until </w:t>
      </w:r>
      <w:r w:rsidR="00C93884">
        <w:rPr>
          <w:sz w:val="24"/>
          <w:szCs w:val="24"/>
        </w:rPr>
        <w:t xml:space="preserve">the time </w:t>
      </w:r>
      <w:r w:rsidR="009D25D4" w:rsidRPr="009D25D4">
        <w:rPr>
          <w:sz w:val="24"/>
          <w:szCs w:val="24"/>
        </w:rPr>
        <w:t>a</w:t>
      </w:r>
      <w:r w:rsidR="003C6F40" w:rsidRPr="009D25D4">
        <w:rPr>
          <w:sz w:val="24"/>
          <w:szCs w:val="24"/>
        </w:rPr>
        <w:t xml:space="preserve"> mentor accepts a mentee</w:t>
      </w:r>
      <w:r w:rsidR="009D25D4" w:rsidRPr="009D25D4">
        <w:rPr>
          <w:sz w:val="24"/>
          <w:szCs w:val="24"/>
        </w:rPr>
        <w:t>’</w:t>
      </w:r>
      <w:r w:rsidR="003C6F40" w:rsidRPr="009D25D4">
        <w:rPr>
          <w:sz w:val="24"/>
          <w:szCs w:val="24"/>
        </w:rPr>
        <w:t xml:space="preserve">s request, profiles remain anonymous and no </w:t>
      </w:r>
      <w:r w:rsidR="009D25D4" w:rsidRPr="009D25D4">
        <w:rPr>
          <w:sz w:val="24"/>
          <w:szCs w:val="24"/>
        </w:rPr>
        <w:t xml:space="preserve">personal </w:t>
      </w:r>
      <w:r w:rsidR="003C6F40" w:rsidRPr="009D25D4">
        <w:rPr>
          <w:sz w:val="24"/>
          <w:szCs w:val="24"/>
        </w:rPr>
        <w:t>contact information is exchanged. Once a mentor accept</w:t>
      </w:r>
      <w:r w:rsidR="009D25D4" w:rsidRPr="009D25D4">
        <w:rPr>
          <w:sz w:val="24"/>
          <w:szCs w:val="24"/>
        </w:rPr>
        <w:t>s a request, each party receives</w:t>
      </w:r>
      <w:r w:rsidR="003C6F40" w:rsidRPr="009D25D4">
        <w:rPr>
          <w:sz w:val="24"/>
          <w:szCs w:val="24"/>
        </w:rPr>
        <w:t xml:space="preserve"> an email with the other party’s name and contact information.</w:t>
      </w:r>
    </w:p>
    <w:p w:rsidR="003C6F40" w:rsidRPr="009D25D4" w:rsidRDefault="003C6F40" w:rsidP="009D25D4">
      <w:pPr>
        <w:spacing w:after="0" w:line="240" w:lineRule="auto"/>
        <w:rPr>
          <w:sz w:val="24"/>
          <w:szCs w:val="24"/>
        </w:rPr>
      </w:pPr>
    </w:p>
    <w:p w:rsidR="003C6F40" w:rsidRPr="009D25D4" w:rsidRDefault="003C6F40" w:rsidP="009D25D4">
      <w:pPr>
        <w:spacing w:after="0" w:line="240" w:lineRule="auto"/>
        <w:rPr>
          <w:sz w:val="24"/>
          <w:szCs w:val="24"/>
        </w:rPr>
      </w:pPr>
      <w:r w:rsidRPr="009D25D4">
        <w:rPr>
          <w:sz w:val="24"/>
          <w:szCs w:val="24"/>
        </w:rPr>
        <w:t xml:space="preserve">Resources on the ACDA Mentoring website </w:t>
      </w:r>
      <w:r w:rsidR="00131E4E" w:rsidRPr="009D25D4">
        <w:rPr>
          <w:sz w:val="24"/>
          <w:szCs w:val="24"/>
        </w:rPr>
        <w:t xml:space="preserve">provide guidance to mentors and mentees </w:t>
      </w:r>
      <w:r w:rsidR="009D25D4" w:rsidRPr="009D25D4">
        <w:rPr>
          <w:sz w:val="24"/>
          <w:szCs w:val="24"/>
        </w:rPr>
        <w:t>regarding setting goals and expectations,</w:t>
      </w:r>
      <w:r w:rsidR="00131E4E" w:rsidRPr="009D25D4">
        <w:rPr>
          <w:sz w:val="24"/>
          <w:szCs w:val="24"/>
        </w:rPr>
        <w:t xml:space="preserve"> and </w:t>
      </w:r>
      <w:r w:rsidR="00C93884">
        <w:rPr>
          <w:sz w:val="24"/>
          <w:szCs w:val="24"/>
        </w:rPr>
        <w:t>identifying</w:t>
      </w:r>
      <w:r w:rsidR="00131E4E" w:rsidRPr="009D25D4">
        <w:rPr>
          <w:sz w:val="24"/>
          <w:szCs w:val="24"/>
        </w:rPr>
        <w:t xml:space="preserve"> topics </w:t>
      </w:r>
      <w:r w:rsidR="009D25D4" w:rsidRPr="009D25D4">
        <w:rPr>
          <w:sz w:val="24"/>
          <w:szCs w:val="24"/>
        </w:rPr>
        <w:t>for</w:t>
      </w:r>
      <w:r w:rsidR="00131E4E" w:rsidRPr="009D25D4">
        <w:rPr>
          <w:sz w:val="24"/>
          <w:szCs w:val="24"/>
        </w:rPr>
        <w:t xml:space="preserve"> discussion. We stay in touch with participants via email to check on progress and help them maintain </w:t>
      </w:r>
      <w:r w:rsidR="00C93884">
        <w:rPr>
          <w:sz w:val="24"/>
          <w:szCs w:val="24"/>
        </w:rPr>
        <w:t xml:space="preserve">forward </w:t>
      </w:r>
      <w:r w:rsidR="00131E4E" w:rsidRPr="009D25D4">
        <w:rPr>
          <w:sz w:val="24"/>
          <w:szCs w:val="24"/>
        </w:rPr>
        <w:t>momentum. The program lasts approximately six month</w:t>
      </w:r>
      <w:r w:rsidR="009D25D4" w:rsidRPr="009D25D4">
        <w:rPr>
          <w:sz w:val="24"/>
          <w:szCs w:val="24"/>
        </w:rPr>
        <w:t>s</w:t>
      </w:r>
      <w:r w:rsidR="00131E4E" w:rsidRPr="009D25D4">
        <w:rPr>
          <w:sz w:val="24"/>
          <w:szCs w:val="24"/>
        </w:rPr>
        <w:t>, and at the end of that period, the relationships are “released.” We encourage those participants who wish to stay in contact to do so.</w:t>
      </w:r>
    </w:p>
    <w:p w:rsidR="006F2198" w:rsidRPr="009D25D4" w:rsidRDefault="006F2198" w:rsidP="009D25D4">
      <w:pPr>
        <w:spacing w:after="0" w:line="240" w:lineRule="auto"/>
        <w:rPr>
          <w:sz w:val="24"/>
          <w:szCs w:val="24"/>
        </w:rPr>
      </w:pPr>
    </w:p>
    <w:p w:rsidR="006F2198" w:rsidRPr="009D25D4" w:rsidRDefault="006F2198" w:rsidP="009D25D4">
      <w:pPr>
        <w:spacing w:after="0" w:line="240" w:lineRule="auto"/>
        <w:rPr>
          <w:sz w:val="24"/>
          <w:szCs w:val="24"/>
        </w:rPr>
      </w:pPr>
      <w:r w:rsidRPr="009D25D4">
        <w:rPr>
          <w:b/>
          <w:color w:val="000000" w:themeColor="text1"/>
          <w:sz w:val="24"/>
          <w:szCs w:val="24"/>
        </w:rPr>
        <w:t xml:space="preserve">For more information </w:t>
      </w:r>
      <w:r w:rsidR="003C6F40" w:rsidRPr="009D25D4">
        <w:rPr>
          <w:b/>
          <w:color w:val="000000" w:themeColor="text1"/>
          <w:sz w:val="24"/>
          <w:szCs w:val="24"/>
        </w:rPr>
        <w:t xml:space="preserve">and to </w:t>
      </w:r>
      <w:r w:rsidR="00131E4E" w:rsidRPr="009D25D4">
        <w:rPr>
          <w:b/>
          <w:color w:val="000000" w:themeColor="text1"/>
          <w:sz w:val="24"/>
          <w:szCs w:val="24"/>
        </w:rPr>
        <w:t>get started</w:t>
      </w:r>
      <w:r w:rsidR="003C6F40" w:rsidRPr="009D25D4">
        <w:rPr>
          <w:b/>
          <w:color w:val="000000" w:themeColor="text1"/>
          <w:sz w:val="24"/>
          <w:szCs w:val="24"/>
        </w:rPr>
        <w:t>,</w:t>
      </w:r>
      <w:r w:rsidR="003C6F40" w:rsidRPr="009D25D4">
        <w:rPr>
          <w:color w:val="000000" w:themeColor="text1"/>
          <w:sz w:val="24"/>
          <w:szCs w:val="24"/>
        </w:rPr>
        <w:t xml:space="preserve"> </w:t>
      </w:r>
      <w:r w:rsidRPr="009D25D4">
        <w:rPr>
          <w:color w:val="000000" w:themeColor="text1"/>
          <w:sz w:val="24"/>
          <w:szCs w:val="24"/>
        </w:rPr>
        <w:t xml:space="preserve">visit </w:t>
      </w:r>
      <w:hyperlink r:id="rId6" w:history="1">
        <w:r w:rsidRPr="009D25D4">
          <w:rPr>
            <w:rStyle w:val="Hyperlink"/>
            <w:color w:val="000000" w:themeColor="text1"/>
            <w:sz w:val="24"/>
            <w:szCs w:val="24"/>
          </w:rPr>
          <w:t>http://mentoring.acda.org</w:t>
        </w:r>
      </w:hyperlink>
      <w:r w:rsidR="003C6F40" w:rsidRPr="009D25D4">
        <w:rPr>
          <w:color w:val="000000" w:themeColor="text1"/>
          <w:sz w:val="24"/>
          <w:szCs w:val="24"/>
        </w:rPr>
        <w:t xml:space="preserve">. </w:t>
      </w:r>
      <w:proofErr w:type="gramStart"/>
      <w:r w:rsidR="003C6F40" w:rsidRPr="009D25D4">
        <w:rPr>
          <w:color w:val="000000" w:themeColor="text1"/>
          <w:sz w:val="24"/>
          <w:szCs w:val="24"/>
        </w:rPr>
        <w:t>Questions?</w:t>
      </w:r>
      <w:proofErr w:type="gramEnd"/>
      <w:r w:rsidR="003C6F40" w:rsidRPr="009D25D4">
        <w:rPr>
          <w:color w:val="000000" w:themeColor="text1"/>
          <w:sz w:val="24"/>
          <w:szCs w:val="24"/>
        </w:rPr>
        <w:t xml:space="preserve"> C</w:t>
      </w:r>
      <w:r w:rsidRPr="009D25D4">
        <w:rPr>
          <w:color w:val="000000" w:themeColor="text1"/>
          <w:sz w:val="24"/>
          <w:szCs w:val="24"/>
        </w:rPr>
        <w:t xml:space="preserve">ontact Sundra </w:t>
      </w:r>
      <w:r w:rsidRPr="009D25D4">
        <w:rPr>
          <w:sz w:val="24"/>
          <w:szCs w:val="24"/>
        </w:rPr>
        <w:t>Flansburg, director of membership development (405-232-8161, ext. 200 or sflansburg@acda.org).</w:t>
      </w:r>
    </w:p>
    <w:sectPr w:rsidR="006F2198" w:rsidRPr="009D25D4" w:rsidSect="00051820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02"/>
    <w:rsid w:val="00051820"/>
    <w:rsid w:val="00131E4E"/>
    <w:rsid w:val="001861CE"/>
    <w:rsid w:val="001E1398"/>
    <w:rsid w:val="003C6F40"/>
    <w:rsid w:val="00596B8B"/>
    <w:rsid w:val="005F3927"/>
    <w:rsid w:val="00671D02"/>
    <w:rsid w:val="006F2198"/>
    <w:rsid w:val="00884336"/>
    <w:rsid w:val="009D25D4"/>
    <w:rsid w:val="00AE6BD0"/>
    <w:rsid w:val="00BE1523"/>
    <w:rsid w:val="00C71E05"/>
    <w:rsid w:val="00C93884"/>
    <w:rsid w:val="00CB6A69"/>
    <w:rsid w:val="00CD7EAC"/>
    <w:rsid w:val="00DB22A9"/>
    <w:rsid w:val="00E92BC4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F39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DB22A9"/>
  </w:style>
  <w:style w:type="character" w:customStyle="1" w:styleId="apple-converted-space">
    <w:name w:val="apple-converted-space"/>
    <w:basedOn w:val="DefaultParagraphFont"/>
    <w:rsid w:val="00DB22A9"/>
  </w:style>
  <w:style w:type="character" w:styleId="Hyperlink">
    <w:name w:val="Hyperlink"/>
    <w:basedOn w:val="DefaultParagraphFont"/>
    <w:uiPriority w:val="99"/>
    <w:unhideWhenUsed/>
    <w:rsid w:val="006F2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F39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DB22A9"/>
  </w:style>
  <w:style w:type="character" w:customStyle="1" w:styleId="apple-converted-space">
    <w:name w:val="apple-converted-space"/>
    <w:basedOn w:val="DefaultParagraphFont"/>
    <w:rsid w:val="00DB22A9"/>
  </w:style>
  <w:style w:type="character" w:styleId="Hyperlink">
    <w:name w:val="Hyperlink"/>
    <w:basedOn w:val="DefaultParagraphFont"/>
    <w:uiPriority w:val="99"/>
    <w:unhideWhenUsed/>
    <w:rsid w:val="006F2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ntoring.acd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Sundra Flansburg</dc:creator>
  <cp:lastModifiedBy>Sundra Flansburg</cp:lastModifiedBy>
  <cp:revision>2</cp:revision>
  <cp:lastPrinted>2015-03-26T20:34:00Z</cp:lastPrinted>
  <dcterms:created xsi:type="dcterms:W3CDTF">2015-03-27T19:46:00Z</dcterms:created>
  <dcterms:modified xsi:type="dcterms:W3CDTF">2015-03-27T19:46:00Z</dcterms:modified>
</cp:coreProperties>
</file>